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0B" w:rsidRDefault="00E81426">
      <w:pPr>
        <w:rPr>
          <w:sz w:val="32"/>
          <w:szCs w:val="32"/>
        </w:rPr>
      </w:pPr>
      <w:r>
        <w:rPr>
          <w:sz w:val="32"/>
          <w:szCs w:val="32"/>
        </w:rPr>
        <w:t>Name______________________ Period_________ Date____________</w:t>
      </w:r>
    </w:p>
    <w:p w:rsidR="00E81426" w:rsidRDefault="00E81426" w:rsidP="00E81426">
      <w:pPr>
        <w:jc w:val="center"/>
        <w:rPr>
          <w:sz w:val="32"/>
          <w:szCs w:val="32"/>
          <w:u w:val="single"/>
        </w:rPr>
      </w:pPr>
      <w:r w:rsidRPr="00E81426">
        <w:rPr>
          <w:sz w:val="32"/>
          <w:szCs w:val="32"/>
          <w:u w:val="single"/>
        </w:rPr>
        <w:t>Bumper Sticker</w:t>
      </w:r>
    </w:p>
    <w:p w:rsidR="00E81426" w:rsidRDefault="00E81426" w:rsidP="00E81426">
      <w:pPr>
        <w:rPr>
          <w:sz w:val="24"/>
          <w:szCs w:val="24"/>
        </w:rPr>
      </w:pPr>
      <w:r>
        <w:rPr>
          <w:sz w:val="24"/>
          <w:szCs w:val="24"/>
        </w:rPr>
        <w:t xml:space="preserve">Smoking and using other tobacco products during pregnancy is harmful to the fetus. It is estimated that smoking accounts for up to 30 % of low-birth-weight babies, 14% of premature births, and 10 percent of all infant deaths. Studies suggest that smoking may also affect growth, mental development, and behavior after a child is born. Research by the American Lung Association shows </w:t>
      </w:r>
      <w:proofErr w:type="gramStart"/>
      <w:r>
        <w:rPr>
          <w:sz w:val="24"/>
          <w:szCs w:val="24"/>
        </w:rPr>
        <w:t>that pregnant females</w:t>
      </w:r>
      <w:proofErr w:type="gramEnd"/>
      <w:r>
        <w:rPr>
          <w:sz w:val="24"/>
          <w:szCs w:val="24"/>
        </w:rPr>
        <w:t xml:space="preserve"> who are exposed repeatedly to secondhand smoke increase the risk of having a low birth weight baby.</w:t>
      </w:r>
    </w:p>
    <w:p w:rsidR="00E81426" w:rsidRDefault="00E81426" w:rsidP="00E81426">
      <w:pPr>
        <w:rPr>
          <w:sz w:val="24"/>
          <w:szCs w:val="24"/>
        </w:rPr>
      </w:pPr>
    </w:p>
    <w:p w:rsidR="00E81426" w:rsidRPr="00E81426" w:rsidRDefault="00E81426" w:rsidP="00E81426">
      <w:pPr>
        <w:rPr>
          <w:sz w:val="24"/>
          <w:szCs w:val="24"/>
        </w:rPr>
      </w:pPr>
      <w:r>
        <w:rPr>
          <w:sz w:val="24"/>
          <w:szCs w:val="24"/>
        </w:rPr>
        <w:t xml:space="preserve">*Create on this piece of paper, a </w:t>
      </w:r>
      <w:proofErr w:type="spellStart"/>
      <w:r>
        <w:rPr>
          <w:sz w:val="24"/>
          <w:szCs w:val="24"/>
        </w:rPr>
        <w:t>bumpersticker</w:t>
      </w:r>
      <w:proofErr w:type="spellEnd"/>
      <w:r>
        <w:rPr>
          <w:sz w:val="24"/>
          <w:szCs w:val="24"/>
        </w:rPr>
        <w:t xml:space="preserve"> that communicates the message that pregnant women should avoid tobacco smoke. Take a clear, health-enhancing stand and encourage others to make healthful choices.</w:t>
      </w:r>
    </w:p>
    <w:sectPr w:rsidR="00E81426" w:rsidRPr="00E81426" w:rsidSect="00331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1426"/>
    <w:rsid w:val="0033180B"/>
    <w:rsid w:val="00E81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jentry.johnson</dc:creator>
  <cp:keywords/>
  <dc:description/>
  <cp:lastModifiedBy>jentry.johnson</cp:lastModifiedBy>
  <cp:revision>1</cp:revision>
  <dcterms:created xsi:type="dcterms:W3CDTF">2010-12-01T14:10:00Z</dcterms:created>
  <dcterms:modified xsi:type="dcterms:W3CDTF">2010-12-01T14:15:00Z</dcterms:modified>
</cp:coreProperties>
</file>